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6B288" w14:textId="77777777" w:rsidR="001D0159" w:rsidRPr="00904494" w:rsidRDefault="001D0159" w:rsidP="001D0159">
      <w:pPr>
        <w:pStyle w:val="NoSpacing"/>
        <w:rPr>
          <w:rFonts w:cstheme="minorHAnsi"/>
          <w:b/>
          <w:sz w:val="32"/>
          <w:szCs w:val="32"/>
          <w:lang w:val="en-US"/>
        </w:rPr>
      </w:pPr>
      <w:r w:rsidRPr="00904494">
        <w:rPr>
          <w:rFonts w:cstheme="minorHAnsi"/>
          <w:b/>
          <w:sz w:val="32"/>
          <w:szCs w:val="32"/>
          <w:lang w:val="en-US"/>
        </w:rPr>
        <w:t xml:space="preserve">Senedd Cross Part Group (CPG) on Rural Growth </w:t>
      </w:r>
    </w:p>
    <w:p w14:paraId="1F05EF41" w14:textId="53F3A751" w:rsidR="00663AA3" w:rsidRPr="00904494" w:rsidRDefault="001D0159" w:rsidP="001D0159">
      <w:pPr>
        <w:pStyle w:val="NoSpacing"/>
        <w:rPr>
          <w:rFonts w:cstheme="minorHAnsi"/>
          <w:b/>
          <w:sz w:val="32"/>
          <w:szCs w:val="32"/>
          <w:lang w:val="en-US"/>
        </w:rPr>
      </w:pPr>
      <w:r w:rsidRPr="00904494">
        <w:rPr>
          <w:rFonts w:cstheme="minorHAnsi"/>
          <w:b/>
          <w:sz w:val="32"/>
          <w:szCs w:val="32"/>
          <w:lang w:val="en-US"/>
        </w:rPr>
        <w:t>Inquiry into Rural Productivity in Wales</w:t>
      </w:r>
    </w:p>
    <w:p w14:paraId="2D6A4BC5" w14:textId="77777777" w:rsidR="001D0159" w:rsidRPr="00904494" w:rsidRDefault="001D0159" w:rsidP="001D0159">
      <w:pPr>
        <w:rPr>
          <w:rFonts w:cstheme="minorHAnsi"/>
          <w:b/>
          <w:bCs/>
          <w:lang w:val="en-US"/>
        </w:rPr>
      </w:pPr>
    </w:p>
    <w:p w14:paraId="6680B5A0" w14:textId="35859CDD" w:rsidR="001D0159" w:rsidRPr="00904494" w:rsidRDefault="001D0159" w:rsidP="001D0159">
      <w:pPr>
        <w:rPr>
          <w:rFonts w:cstheme="minorHAnsi"/>
          <w:b/>
          <w:bCs/>
          <w:sz w:val="28"/>
          <w:szCs w:val="28"/>
          <w:lang w:val="en-US"/>
        </w:rPr>
      </w:pPr>
      <w:r w:rsidRPr="00904494">
        <w:rPr>
          <w:rFonts w:cstheme="minorHAnsi"/>
          <w:b/>
          <w:bCs/>
          <w:sz w:val="28"/>
          <w:szCs w:val="28"/>
          <w:lang w:val="en-US"/>
        </w:rPr>
        <w:t>Call for submissions of evidence for th</w:t>
      </w:r>
      <w:r w:rsidR="00904494">
        <w:rPr>
          <w:rFonts w:cstheme="minorHAnsi"/>
          <w:b/>
          <w:bCs/>
          <w:sz w:val="28"/>
          <w:szCs w:val="28"/>
          <w:lang w:val="en-US"/>
        </w:rPr>
        <w:t>e second session, 14 March 2023</w:t>
      </w:r>
      <w:bookmarkStart w:id="0" w:name="_GoBack"/>
      <w:bookmarkEnd w:id="0"/>
    </w:p>
    <w:p w14:paraId="29CD1C67" w14:textId="08596EF7" w:rsidR="004737AE" w:rsidRPr="00904494" w:rsidRDefault="004737AE" w:rsidP="001D0159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>The Cross Party Group on Rural Growth (CPG) seeks to examine the actions that would reduce the productivity gap between urban and rural areas</w:t>
      </w:r>
      <w:r w:rsidR="001D0159" w:rsidRPr="00904494">
        <w:rPr>
          <w:rFonts w:cstheme="minorHAnsi"/>
          <w:lang w:val="en-US"/>
        </w:rPr>
        <w:t>,</w:t>
      </w:r>
      <w:r w:rsidRPr="00904494">
        <w:rPr>
          <w:rFonts w:cstheme="minorHAnsi"/>
          <w:lang w:val="en-US"/>
        </w:rPr>
        <w:t xml:space="preserve"> and primarily focus on areas of the Welsh economy that are causing the most issues. The CPG is a group of Members of the Senedd that in 2023 will hold four evidence sessions</w:t>
      </w:r>
      <w:r w:rsidR="003073F1" w:rsidRPr="00904494">
        <w:rPr>
          <w:rFonts w:cstheme="minorHAnsi"/>
          <w:lang w:val="en-US"/>
        </w:rPr>
        <w:t xml:space="preserve"> between January and </w:t>
      </w:r>
      <w:r w:rsidR="00354B80" w:rsidRPr="00904494">
        <w:rPr>
          <w:rFonts w:cstheme="minorHAnsi"/>
          <w:lang w:val="en-US"/>
        </w:rPr>
        <w:t>July that</w:t>
      </w:r>
      <w:r w:rsidRPr="00904494">
        <w:rPr>
          <w:rFonts w:cstheme="minorHAnsi"/>
          <w:lang w:val="en-US"/>
        </w:rPr>
        <w:t xml:space="preserve"> look into different areas of the rural economy and whether productivity has improved. The key output of this work will </w:t>
      </w:r>
      <w:r w:rsidRPr="00904494">
        <w:rPr>
          <w:rFonts w:cstheme="minorHAnsi"/>
          <w:lang w:val="en-US"/>
        </w:rPr>
        <w:lastRenderedPageBreak/>
        <w:t xml:space="preserve">be the production of a final report with policy recommendations for increasing rural productivity. </w:t>
      </w:r>
    </w:p>
    <w:p w14:paraId="58FCF18E" w14:textId="480AB014" w:rsidR="004737AE" w:rsidRPr="00904494" w:rsidRDefault="004737AE" w:rsidP="001D0159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 xml:space="preserve">The themes of housing and planning, farming and food, diversification and tourism, the economy and infrastructure will form the bedrock of the inquiry </w:t>
      </w:r>
      <w:r w:rsidR="003073F1" w:rsidRPr="00904494">
        <w:rPr>
          <w:rFonts w:cstheme="minorHAnsi"/>
          <w:lang w:val="en-US"/>
        </w:rPr>
        <w:t>and e</w:t>
      </w:r>
      <w:r w:rsidRPr="00904494">
        <w:rPr>
          <w:rFonts w:cstheme="minorHAnsi"/>
          <w:lang w:val="en-US"/>
        </w:rPr>
        <w:t>ach session will look at one of the</w:t>
      </w:r>
      <w:r w:rsidR="003073F1" w:rsidRPr="00904494">
        <w:rPr>
          <w:rFonts w:cstheme="minorHAnsi"/>
          <w:lang w:val="en-US"/>
        </w:rPr>
        <w:t>se</w:t>
      </w:r>
      <w:r w:rsidRPr="00904494">
        <w:rPr>
          <w:rFonts w:cstheme="minorHAnsi"/>
          <w:lang w:val="en-US"/>
        </w:rPr>
        <w:t xml:space="preserve"> through the lens of rural productivity</w:t>
      </w:r>
      <w:r w:rsidR="003073F1" w:rsidRPr="00904494">
        <w:rPr>
          <w:rFonts w:cstheme="minorHAnsi"/>
          <w:lang w:val="en-US"/>
        </w:rPr>
        <w:t xml:space="preserve">, focusing on what data is currently available or what needs to be developed. </w:t>
      </w:r>
    </w:p>
    <w:p w14:paraId="6546394E" w14:textId="237EEC47" w:rsidR="00246337" w:rsidRPr="00904494" w:rsidRDefault="001D0159" w:rsidP="001D0159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 xml:space="preserve">The first session on 24 January focused </w:t>
      </w:r>
      <w:r w:rsidR="003073F1" w:rsidRPr="00904494">
        <w:rPr>
          <w:rFonts w:cstheme="minorHAnsi"/>
          <w:lang w:val="en-US"/>
        </w:rPr>
        <w:t xml:space="preserve">in general terms at the rural economy and </w:t>
      </w:r>
      <w:r w:rsidRPr="00904494">
        <w:rPr>
          <w:rFonts w:cstheme="minorHAnsi"/>
          <w:lang w:val="en-US"/>
        </w:rPr>
        <w:t>its’ infrastructure. Evidence can still be submitted on these themes.</w:t>
      </w:r>
    </w:p>
    <w:p w14:paraId="462120C5" w14:textId="0D624EC2" w:rsidR="00246337" w:rsidRPr="00904494" w:rsidRDefault="001D0159" w:rsidP="00904494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 xml:space="preserve">The CPG would prefer written evidence </w:t>
      </w:r>
      <w:r w:rsidR="00904494" w:rsidRPr="00904494">
        <w:rPr>
          <w:rFonts w:cstheme="minorHAnsi"/>
          <w:lang w:val="en-US"/>
        </w:rPr>
        <w:t xml:space="preserve">summarized in around 500 words. However </w:t>
      </w:r>
      <w:r w:rsidRPr="00904494">
        <w:rPr>
          <w:rFonts w:cstheme="minorHAnsi"/>
          <w:lang w:val="en-US"/>
        </w:rPr>
        <w:t xml:space="preserve">other media, reports or other relevant resources may be </w:t>
      </w:r>
      <w:r w:rsidR="00904494" w:rsidRPr="00904494">
        <w:rPr>
          <w:rFonts w:cstheme="minorHAnsi"/>
          <w:lang w:val="en-US"/>
        </w:rPr>
        <w:t>submitted. These should be s</w:t>
      </w:r>
      <w:r w:rsidR="0038628A" w:rsidRPr="00904494">
        <w:rPr>
          <w:rFonts w:cstheme="minorHAnsi"/>
          <w:lang w:val="en-US"/>
        </w:rPr>
        <w:t>ignpost</w:t>
      </w:r>
      <w:r w:rsidRPr="00904494">
        <w:rPr>
          <w:rFonts w:cstheme="minorHAnsi"/>
          <w:lang w:val="en-US"/>
        </w:rPr>
        <w:t xml:space="preserve">ed </w:t>
      </w:r>
      <w:r w:rsidR="0038628A" w:rsidRPr="00904494">
        <w:rPr>
          <w:rFonts w:cstheme="minorHAnsi"/>
          <w:lang w:val="en-US"/>
        </w:rPr>
        <w:t xml:space="preserve">by email. </w:t>
      </w:r>
      <w:r w:rsidRPr="00904494">
        <w:rPr>
          <w:rFonts w:cstheme="minorHAnsi"/>
          <w:lang w:val="en-US"/>
        </w:rPr>
        <w:t xml:space="preserve">Evidence may be submitted </w:t>
      </w:r>
      <w:r w:rsidR="0038628A" w:rsidRPr="00904494">
        <w:rPr>
          <w:rFonts w:cstheme="minorHAnsi"/>
          <w:lang w:val="en-US"/>
        </w:rPr>
        <w:t xml:space="preserve">in English or Welsh. </w:t>
      </w:r>
    </w:p>
    <w:p w14:paraId="3681E0A8" w14:textId="56F76F7B" w:rsidR="0038628A" w:rsidRPr="00904494" w:rsidRDefault="0038628A" w:rsidP="00904494">
      <w:pPr>
        <w:jc w:val="both"/>
        <w:rPr>
          <w:rFonts w:cstheme="minorHAnsi"/>
          <w:lang w:val="en-US"/>
        </w:rPr>
      </w:pPr>
      <w:bookmarkStart w:id="1" w:name="_Hlk124170328"/>
      <w:r w:rsidRPr="00904494">
        <w:rPr>
          <w:rFonts w:cstheme="minorHAnsi"/>
          <w:lang w:val="en-US"/>
        </w:rPr>
        <w:t xml:space="preserve">Please send your evidence </w:t>
      </w:r>
      <w:r w:rsidR="00904494" w:rsidRPr="00904494">
        <w:rPr>
          <w:rFonts w:cstheme="minorHAnsi"/>
          <w:lang w:val="en-US"/>
        </w:rPr>
        <w:t xml:space="preserve">for the second session </w:t>
      </w:r>
      <w:r w:rsidRPr="00904494">
        <w:rPr>
          <w:rFonts w:cstheme="minorHAnsi"/>
          <w:lang w:val="en-US"/>
        </w:rPr>
        <w:t>to</w:t>
      </w:r>
      <w:r w:rsidR="00904494" w:rsidRPr="00904494">
        <w:rPr>
          <w:rFonts w:cstheme="minorHAnsi"/>
          <w:lang w:val="en-US"/>
        </w:rPr>
        <w:t>:</w:t>
      </w:r>
      <w:r w:rsidRPr="00904494">
        <w:rPr>
          <w:rFonts w:cstheme="minorHAnsi"/>
          <w:lang w:val="en-US"/>
        </w:rPr>
        <w:t xml:space="preserve"> </w:t>
      </w:r>
      <w:hyperlink r:id="rId6" w:history="1">
        <w:r w:rsidRPr="00904494">
          <w:rPr>
            <w:rStyle w:val="Hyperlink"/>
            <w:rFonts w:cstheme="minorHAnsi"/>
            <w:lang w:val="en-US"/>
          </w:rPr>
          <w:t>cpgruralgrowth@cla.org.uk</w:t>
        </w:r>
      </w:hyperlink>
      <w:r w:rsidRPr="00904494">
        <w:rPr>
          <w:rFonts w:cstheme="minorHAnsi"/>
          <w:lang w:val="en-US"/>
        </w:rPr>
        <w:t xml:space="preserve"> by </w:t>
      </w:r>
      <w:r w:rsidR="001D0159" w:rsidRPr="00904494">
        <w:rPr>
          <w:rFonts w:cstheme="minorHAnsi"/>
          <w:lang w:val="en-US"/>
        </w:rPr>
        <w:t xml:space="preserve">10 March </w:t>
      </w:r>
      <w:r w:rsidRPr="00904494">
        <w:rPr>
          <w:rFonts w:cstheme="minorHAnsi"/>
          <w:lang w:val="en-US"/>
        </w:rPr>
        <w:t>2023</w:t>
      </w:r>
      <w:r w:rsidR="00904494">
        <w:rPr>
          <w:rFonts w:cstheme="minorHAnsi"/>
          <w:lang w:val="en-US"/>
        </w:rPr>
        <w:t>.</w:t>
      </w:r>
    </w:p>
    <w:p w14:paraId="0F7F7CD7" w14:textId="77777777" w:rsidR="00976A79" w:rsidRDefault="00976A79" w:rsidP="0038628A">
      <w:pPr>
        <w:rPr>
          <w:rFonts w:ascii="Arial" w:hAnsi="Arial" w:cs="Arial"/>
          <w:lang w:val="en-US"/>
        </w:rPr>
      </w:pPr>
    </w:p>
    <w:p w14:paraId="53B69552" w14:textId="691210FA" w:rsidR="00904494" w:rsidRPr="00904494" w:rsidRDefault="00904494" w:rsidP="00904494">
      <w:pPr>
        <w:jc w:val="both"/>
        <w:rPr>
          <w:rFonts w:cstheme="minorHAnsi"/>
          <w:b/>
          <w:bCs/>
          <w:sz w:val="28"/>
          <w:szCs w:val="28"/>
          <w:lang w:val="en-US"/>
        </w:rPr>
      </w:pPr>
      <w:r w:rsidRPr="00904494">
        <w:rPr>
          <w:rFonts w:cstheme="minorHAnsi"/>
          <w:b/>
          <w:bCs/>
          <w:sz w:val="28"/>
          <w:szCs w:val="28"/>
          <w:lang w:val="en-US"/>
        </w:rPr>
        <w:t>Call for Submissions of Evidence: Themes and Questions</w:t>
      </w:r>
    </w:p>
    <w:p w14:paraId="72CEF03D" w14:textId="2C967175" w:rsidR="00624C11" w:rsidRPr="00904494" w:rsidRDefault="00152617" w:rsidP="0090449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lang w:val="en-US"/>
        </w:rPr>
      </w:pPr>
      <w:r w:rsidRPr="00904494">
        <w:rPr>
          <w:rFonts w:cstheme="minorHAnsi"/>
          <w:b/>
          <w:bCs/>
          <w:lang w:val="en-US"/>
        </w:rPr>
        <w:t>T</w:t>
      </w:r>
      <w:r w:rsidR="00624C11" w:rsidRPr="00904494">
        <w:rPr>
          <w:rFonts w:cstheme="minorHAnsi"/>
          <w:b/>
          <w:bCs/>
          <w:lang w:val="en-US"/>
        </w:rPr>
        <w:t>he state of the rural economy in Wales</w:t>
      </w:r>
    </w:p>
    <w:p w14:paraId="57A50072" w14:textId="0A9E5204" w:rsidR="0055518F" w:rsidRPr="00904494" w:rsidRDefault="0055518F" w:rsidP="00904494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>The rural economy in Wales is made up of different sectors which are economically affected in a variety of ways. In your view</w:t>
      </w:r>
      <w:r w:rsidR="00904494" w:rsidRPr="00904494">
        <w:rPr>
          <w:rFonts w:cstheme="minorHAnsi"/>
          <w:lang w:val="en-US"/>
        </w:rPr>
        <w:t>,</w:t>
      </w:r>
      <w:r w:rsidRPr="00904494">
        <w:rPr>
          <w:rFonts w:cstheme="minorHAnsi"/>
          <w:lang w:val="en-US"/>
        </w:rPr>
        <w:t xml:space="preserve"> how can these be further developed</w:t>
      </w:r>
      <w:r w:rsidR="00904494" w:rsidRPr="00904494">
        <w:rPr>
          <w:rFonts w:cstheme="minorHAnsi"/>
          <w:lang w:val="en-US"/>
        </w:rPr>
        <w:t>? W</w:t>
      </w:r>
      <w:r w:rsidR="004E414E" w:rsidRPr="00904494">
        <w:rPr>
          <w:rFonts w:cstheme="minorHAnsi"/>
          <w:lang w:val="en-US"/>
        </w:rPr>
        <w:t xml:space="preserve">hat are the barriers </w:t>
      </w:r>
      <w:r w:rsidR="00904494" w:rsidRPr="00904494">
        <w:rPr>
          <w:rFonts w:cstheme="minorHAnsi"/>
          <w:lang w:val="en-US"/>
        </w:rPr>
        <w:t xml:space="preserve">to growth - </w:t>
      </w:r>
      <w:r w:rsidR="004E414E" w:rsidRPr="00904494">
        <w:rPr>
          <w:rFonts w:cstheme="minorHAnsi"/>
          <w:lang w:val="en-US"/>
        </w:rPr>
        <w:t xml:space="preserve">and what </w:t>
      </w:r>
      <w:r w:rsidR="00904494" w:rsidRPr="00904494">
        <w:rPr>
          <w:rFonts w:cstheme="minorHAnsi"/>
          <w:lang w:val="en-US"/>
        </w:rPr>
        <w:t>needs to change to deliver this?</w:t>
      </w:r>
    </w:p>
    <w:p w14:paraId="1616D40B" w14:textId="31561909" w:rsidR="0093554D" w:rsidRPr="00904494" w:rsidRDefault="0093554D" w:rsidP="0090449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lang w:val="en-US"/>
        </w:rPr>
      </w:pPr>
      <w:r w:rsidRPr="00904494">
        <w:rPr>
          <w:rFonts w:cstheme="minorHAnsi"/>
          <w:b/>
          <w:bCs/>
          <w:lang w:val="en-US"/>
        </w:rPr>
        <w:t>Potential for growth of the rural economy</w:t>
      </w:r>
    </w:p>
    <w:p w14:paraId="02EB07BB" w14:textId="77407989" w:rsidR="0093554D" w:rsidRPr="00904494" w:rsidRDefault="007A7023" w:rsidP="00904494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lastRenderedPageBreak/>
        <w:t>Whilst it is accepted that the rural economy has the potential to grow (through increased productivity, for example) what is needed to make this a reality?</w:t>
      </w:r>
    </w:p>
    <w:p w14:paraId="52AD3B86" w14:textId="5AA1A444" w:rsidR="00F81FBB" w:rsidRPr="00904494" w:rsidRDefault="00F81FBB" w:rsidP="0090449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lang w:val="en-US"/>
        </w:rPr>
      </w:pPr>
      <w:r w:rsidRPr="00904494">
        <w:rPr>
          <w:rFonts w:cstheme="minorHAnsi"/>
          <w:b/>
          <w:bCs/>
          <w:lang w:val="en-US"/>
        </w:rPr>
        <w:t>Infrastructure: Connectivity – Digital and Transport</w:t>
      </w:r>
    </w:p>
    <w:p w14:paraId="003904FE" w14:textId="05DD76DC" w:rsidR="00F81FBB" w:rsidRPr="00904494" w:rsidRDefault="004E414E" w:rsidP="00904494">
      <w:pPr>
        <w:jc w:val="both"/>
        <w:rPr>
          <w:rFonts w:cstheme="minorHAnsi"/>
          <w:lang w:val="en-US"/>
        </w:rPr>
      </w:pPr>
      <w:r w:rsidRPr="00904494">
        <w:rPr>
          <w:rFonts w:cstheme="minorHAnsi"/>
          <w:lang w:val="en-US"/>
        </w:rPr>
        <w:t>D</w:t>
      </w:r>
      <w:r w:rsidR="00D85106" w:rsidRPr="00904494">
        <w:rPr>
          <w:rFonts w:cstheme="minorHAnsi"/>
          <w:lang w:val="en-US"/>
        </w:rPr>
        <w:t xml:space="preserve">igital connectivity and transport infrastructure are vital for the rural economy to function efficiently. </w:t>
      </w:r>
      <w:r w:rsidRPr="00904494">
        <w:rPr>
          <w:rFonts w:cstheme="minorHAnsi"/>
          <w:lang w:val="en-US"/>
        </w:rPr>
        <w:t>In your view what needs to be done to improve these?</w:t>
      </w:r>
      <w:r w:rsidR="00D85106" w:rsidRPr="00904494">
        <w:rPr>
          <w:rFonts w:cstheme="minorHAnsi"/>
          <w:lang w:val="en-US"/>
        </w:rPr>
        <w:t xml:space="preserve"> </w:t>
      </w:r>
    </w:p>
    <w:bookmarkEnd w:id="1"/>
    <w:p w14:paraId="7162C18E" w14:textId="32FB7AE9" w:rsidR="00F81FBB" w:rsidRPr="00904494" w:rsidRDefault="00F81FBB" w:rsidP="00904494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904494">
        <w:rPr>
          <w:rFonts w:cstheme="minorHAnsi"/>
          <w:b/>
          <w:bCs/>
        </w:rPr>
        <w:t>Infrastructure: Energy</w:t>
      </w:r>
    </w:p>
    <w:p w14:paraId="79067F88" w14:textId="3F450044" w:rsidR="00F81FBB" w:rsidRPr="00904494" w:rsidRDefault="0086579E" w:rsidP="00904494">
      <w:pPr>
        <w:jc w:val="both"/>
        <w:rPr>
          <w:rFonts w:cstheme="minorHAnsi"/>
        </w:rPr>
      </w:pPr>
      <w:r w:rsidRPr="00904494">
        <w:rPr>
          <w:rFonts w:cstheme="minorHAnsi"/>
        </w:rPr>
        <w:t>How can we incentivise the expansion of renewable energy sources for the rural economy? What do you see as the key barriers to expansion</w:t>
      </w:r>
      <w:r w:rsidR="00152617" w:rsidRPr="00904494">
        <w:rPr>
          <w:rFonts w:cstheme="minorHAnsi"/>
        </w:rPr>
        <w:t xml:space="preserve"> and should there be greater </w:t>
      </w:r>
      <w:r w:rsidR="00AB005C" w:rsidRPr="00904494">
        <w:rPr>
          <w:rFonts w:cstheme="minorHAnsi"/>
        </w:rPr>
        <w:t>incentives for landowners to sell into the grid?</w:t>
      </w:r>
    </w:p>
    <w:p w14:paraId="20FA38E5" w14:textId="77777777" w:rsidR="00624C11" w:rsidRPr="00012FCB" w:rsidRDefault="00624C11">
      <w:pPr>
        <w:rPr>
          <w:rFonts w:ascii="Arial" w:hAnsi="Arial" w:cs="Arial"/>
        </w:rPr>
      </w:pPr>
    </w:p>
    <w:sectPr w:rsidR="00624C11" w:rsidRPr="0001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3A8F" w16cex:dateUtc="2023-01-27T11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81B532" w16cid:durableId="277E3A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D33"/>
    <w:multiLevelType w:val="hybridMultilevel"/>
    <w:tmpl w:val="60808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11"/>
    <w:rsid w:val="00012FCB"/>
    <w:rsid w:val="000746DD"/>
    <w:rsid w:val="00152617"/>
    <w:rsid w:val="001D0159"/>
    <w:rsid w:val="00246337"/>
    <w:rsid w:val="003073F1"/>
    <w:rsid w:val="00354B80"/>
    <w:rsid w:val="0038628A"/>
    <w:rsid w:val="004737AE"/>
    <w:rsid w:val="004C31FC"/>
    <w:rsid w:val="004E1BFD"/>
    <w:rsid w:val="004E414E"/>
    <w:rsid w:val="0055518F"/>
    <w:rsid w:val="005A5F6C"/>
    <w:rsid w:val="005E7A3E"/>
    <w:rsid w:val="00624C11"/>
    <w:rsid w:val="00663AA3"/>
    <w:rsid w:val="007A7023"/>
    <w:rsid w:val="0086579E"/>
    <w:rsid w:val="00904494"/>
    <w:rsid w:val="00933BF4"/>
    <w:rsid w:val="0093554D"/>
    <w:rsid w:val="00976A79"/>
    <w:rsid w:val="009E26BC"/>
    <w:rsid w:val="00A5659D"/>
    <w:rsid w:val="00A573B7"/>
    <w:rsid w:val="00A778C4"/>
    <w:rsid w:val="00AB005C"/>
    <w:rsid w:val="00AD73E5"/>
    <w:rsid w:val="00D2563A"/>
    <w:rsid w:val="00D85106"/>
    <w:rsid w:val="00F3120E"/>
    <w:rsid w:val="00F81F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63DA"/>
  <w15:chartTrackingRefBased/>
  <w15:docId w15:val="{564B5973-FF13-4F51-BE35-8E937D5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65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63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63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5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0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gruralgrowth@cla.org.uk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B6CF-65A0-4EBD-8BDF-2B966AC8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Trotman</dc:creator>
  <cp:keywords/>
  <dc:description/>
  <cp:lastModifiedBy>Robert Dangerfield</cp:lastModifiedBy>
  <cp:revision>3</cp:revision>
  <dcterms:created xsi:type="dcterms:W3CDTF">2023-01-27T13:03:00Z</dcterms:created>
  <dcterms:modified xsi:type="dcterms:W3CDTF">2023-01-27T13:58:00Z</dcterms:modified>
</cp:coreProperties>
</file>